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0B" w:rsidRPr="001110FD" w:rsidRDefault="00CA780B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780B" w:rsidRPr="001110FD" w:rsidRDefault="00CA780B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EB48EC" w:rsidRPr="00161307" w:rsidRDefault="00EB48EC" w:rsidP="00EB48EC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Комплект </w:t>
      </w:r>
    </w:p>
    <w:p w:rsidR="00EB48EC" w:rsidRPr="00161307" w:rsidRDefault="00EB48EC" w:rsidP="00EB48EC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EB48EC" w:rsidRPr="00E306CC" w:rsidRDefault="00EB48EC" w:rsidP="00EB48E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промежуточной аттестации в форме </w:t>
      </w:r>
      <w:r w:rsidRPr="00E306CC">
        <w:rPr>
          <w:rFonts w:ascii="Times New Roman" w:hAnsi="Times New Roman" w:cs="Times New Roman"/>
          <w:iCs/>
          <w:sz w:val="28"/>
          <w:szCs w:val="28"/>
        </w:rPr>
        <w:t>дифференцированного зачета</w:t>
      </w:r>
    </w:p>
    <w:p w:rsidR="00EB48EC" w:rsidRDefault="00EB48EC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A780B" w:rsidRDefault="00113D96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ОП.03 </w:t>
      </w:r>
      <w:r w:rsidR="00CA780B" w:rsidRPr="00CA780B">
        <w:rPr>
          <w:rFonts w:ascii="Times New Roman" w:hAnsi="Times New Roman" w:cs="Times New Roman"/>
          <w:sz w:val="28"/>
          <w:szCs w:val="28"/>
        </w:rPr>
        <w:t>«Электротехника и основы электронной техники»</w:t>
      </w:r>
    </w:p>
    <w:p w:rsidR="00EB48EC" w:rsidRPr="00CA780B" w:rsidRDefault="00EB48EC" w:rsidP="00CA780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CA780B" w:rsidRPr="00CA780B" w:rsidRDefault="00CA780B" w:rsidP="00CA780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EB48EC" w:rsidRDefault="00CA780B" w:rsidP="00EB48EC">
      <w:pPr>
        <w:pStyle w:val="a4"/>
        <w:rPr>
          <w:rFonts w:ascii="Times New Roman" w:hAnsi="Times New Roman" w:cs="Times New Roman"/>
          <w:sz w:val="32"/>
          <w:szCs w:val="32"/>
        </w:rPr>
      </w:pPr>
      <w:r w:rsidRPr="00CA780B">
        <w:rPr>
          <w:rFonts w:ascii="Times New Roman" w:hAnsi="Times New Roman" w:cs="Times New Roman"/>
          <w:sz w:val="32"/>
          <w:szCs w:val="32"/>
        </w:rPr>
        <w:t>специальность:</w:t>
      </w:r>
    </w:p>
    <w:p w:rsidR="00CA780B" w:rsidRPr="00CA780B" w:rsidRDefault="00CA780B" w:rsidP="00EB48EC">
      <w:pPr>
        <w:pStyle w:val="a4"/>
        <w:rPr>
          <w:sz w:val="28"/>
          <w:szCs w:val="28"/>
        </w:rPr>
      </w:pPr>
      <w:r w:rsidRPr="00CA780B">
        <w:rPr>
          <w:rFonts w:ascii="Times New Roman" w:hAnsi="Times New Roman" w:cs="Times New Roman"/>
          <w:sz w:val="28"/>
          <w:szCs w:val="28"/>
        </w:rPr>
        <w:t xml:space="preserve"> 08.02.03  «Производство неметаллических строительных изделий и конструкций»</w:t>
      </w: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Default="00CA780B" w:rsidP="00CA7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</w:t>
      </w:r>
      <w:r w:rsidR="00DF015F">
        <w:rPr>
          <w:rFonts w:ascii="Times New Roman" w:hAnsi="Times New Roman" w:cs="Times New Roman"/>
          <w:sz w:val="28"/>
          <w:szCs w:val="28"/>
        </w:rPr>
        <w:t>9</w:t>
      </w:r>
    </w:p>
    <w:p w:rsidR="00CA780B" w:rsidRPr="00A006B8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Электротехника и основы электронной техники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Pr="00A006B8">
        <w:rPr>
          <w:rFonts w:ascii="Times New Roman" w:hAnsi="Times New Roman" w:cs="Times New Roman"/>
          <w:sz w:val="28"/>
          <w:szCs w:val="28"/>
        </w:rPr>
        <w:t xml:space="preserve"> разработан   на основе рабочей программы по указанной дисциплине   специальности </w:t>
      </w:r>
      <w:r w:rsidRPr="007E559D">
        <w:rPr>
          <w:rFonts w:ascii="Times New Roman" w:hAnsi="Times New Roman" w:cs="Times New Roman"/>
          <w:b/>
          <w:sz w:val="28"/>
          <w:szCs w:val="28"/>
        </w:rPr>
        <w:t>08.02.03«Производство неметаллических строительных изделий и конструкций»</w:t>
      </w:r>
    </w:p>
    <w:p w:rsidR="00CA780B" w:rsidRPr="00A006B8" w:rsidRDefault="00CA780B" w:rsidP="00CA780B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A780B" w:rsidRPr="00A006B8" w:rsidRDefault="00CA780B" w:rsidP="00CA780B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CA780B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CA780B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CA780B" w:rsidRPr="00A006B8" w:rsidRDefault="00CA780B" w:rsidP="00CA780B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A780B" w:rsidRPr="00A006B8" w:rsidRDefault="00CA780B" w:rsidP="00CA780B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A780B" w:rsidRPr="00A006B8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A006B8">
        <w:rPr>
          <w:rFonts w:ascii="Times New Roman" w:hAnsi="Times New Roman" w:cs="Times New Roman"/>
          <w:sz w:val="28"/>
          <w:szCs w:val="28"/>
        </w:rPr>
        <w:t>:</w:t>
      </w:r>
    </w:p>
    <w:p w:rsidR="00CA780B" w:rsidRPr="00CA780B" w:rsidRDefault="00EB48EC" w:rsidP="00CA780B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Ногина А.В.</w:t>
      </w:r>
      <w:r w:rsidR="00CA780B" w:rsidRPr="00CA780B">
        <w:rPr>
          <w:rFonts w:ascii="Times New Roman" w:hAnsi="Times New Roman" w:cs="Times New Roman"/>
          <w:bCs/>
          <w:sz w:val="28"/>
          <w:szCs w:val="28"/>
        </w:rPr>
        <w:t>,  преподаватель ОГАПОУ «БСК».</w:t>
      </w:r>
    </w:p>
    <w:p w:rsidR="00CA780B" w:rsidRDefault="00CA780B" w:rsidP="00CA780B">
      <w:pPr>
        <w:tabs>
          <w:tab w:val="left" w:pos="6225"/>
        </w:tabs>
      </w:pPr>
    </w:p>
    <w:p w:rsidR="00CA780B" w:rsidRDefault="00CA780B" w:rsidP="00CA780B">
      <w:pPr>
        <w:tabs>
          <w:tab w:val="left" w:pos="6225"/>
        </w:tabs>
      </w:pPr>
    </w:p>
    <w:p w:rsidR="00CA780B" w:rsidRPr="00B44FDC" w:rsidRDefault="00CA780B" w:rsidP="00CA780B">
      <w:pPr>
        <w:tabs>
          <w:tab w:val="left" w:pos="6225"/>
        </w:tabs>
      </w:pPr>
    </w:p>
    <w:p w:rsidR="00CA780B" w:rsidRPr="00B44FDC" w:rsidRDefault="00CA780B" w:rsidP="00CA780B">
      <w:pPr>
        <w:tabs>
          <w:tab w:val="left" w:pos="6225"/>
        </w:tabs>
      </w:pP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Протокол № ___ от_______________ 20__ г.</w:t>
      </w: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Заместитель директора ____________________</w:t>
      </w: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  <w:r w:rsidRPr="00113D96">
        <w:rPr>
          <w:rFonts w:ascii="Times New Roman" w:hAnsi="Times New Roman" w:cs="Times New Roman"/>
          <w:sz w:val="28"/>
          <w:szCs w:val="28"/>
        </w:rPr>
        <w:t>Рассм</w:t>
      </w:r>
      <w:r w:rsidR="00113D96">
        <w:rPr>
          <w:rFonts w:ascii="Times New Roman" w:hAnsi="Times New Roman" w:cs="Times New Roman"/>
          <w:sz w:val="28"/>
          <w:szCs w:val="28"/>
        </w:rPr>
        <w:t xml:space="preserve">отрено на заседании предметно-цикловой </w:t>
      </w:r>
      <w:r w:rsidRPr="00113D96">
        <w:rPr>
          <w:rFonts w:ascii="Times New Roman" w:hAnsi="Times New Roman" w:cs="Times New Roman"/>
          <w:sz w:val="28"/>
          <w:szCs w:val="28"/>
        </w:rPr>
        <w:t>комиссии</w:t>
      </w: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Протокол № ___ от_______________ 20__ г.</w:t>
      </w: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Председатель</w:t>
      </w:r>
      <w:r w:rsidRPr="00113D96">
        <w:rPr>
          <w:sz w:val="28"/>
          <w:szCs w:val="28"/>
        </w:rPr>
        <w:t xml:space="preserve"> предметно-цикловой  комиссии</w:t>
      </w: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  <w:r w:rsidRPr="00113D9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A780B" w:rsidRDefault="00CA780B" w:rsidP="00CA780B">
      <w:pPr>
        <w:spacing w:line="360" w:lineRule="auto"/>
        <w:jc w:val="center"/>
        <w:rPr>
          <w:b/>
          <w:sz w:val="28"/>
          <w:szCs w:val="28"/>
        </w:rPr>
      </w:pPr>
    </w:p>
    <w:p w:rsidR="00CA780B" w:rsidRDefault="00CA780B" w:rsidP="00CA780B">
      <w:pPr>
        <w:spacing w:line="360" w:lineRule="auto"/>
        <w:jc w:val="center"/>
        <w:rPr>
          <w:b/>
          <w:sz w:val="28"/>
          <w:szCs w:val="28"/>
        </w:rPr>
      </w:pPr>
    </w:p>
    <w:p w:rsidR="00CA780B" w:rsidRDefault="00CA780B" w:rsidP="00CA780B">
      <w:pPr>
        <w:spacing w:line="360" w:lineRule="auto"/>
        <w:rPr>
          <w:b/>
          <w:sz w:val="28"/>
          <w:szCs w:val="28"/>
        </w:rPr>
      </w:pPr>
    </w:p>
    <w:p w:rsidR="00113D96" w:rsidRDefault="00113D96" w:rsidP="00CA780B">
      <w:pPr>
        <w:spacing w:line="360" w:lineRule="auto"/>
        <w:jc w:val="center"/>
        <w:rPr>
          <w:b/>
          <w:sz w:val="28"/>
          <w:szCs w:val="28"/>
        </w:rPr>
      </w:pPr>
    </w:p>
    <w:p w:rsidR="00CA780B" w:rsidRDefault="00113D96" w:rsidP="00CA78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A780B" w:rsidRPr="00A527EE" w:rsidRDefault="00CA780B" w:rsidP="00CA780B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CA780B" w:rsidRPr="00A9177E" w:rsidRDefault="00CA780B" w:rsidP="00CA780B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</w:t>
      </w:r>
      <w:r w:rsidR="005B1490">
        <w:rPr>
          <w:rFonts w:ascii="Times New Roman" w:hAnsi="Times New Roman" w:cs="Times New Roman"/>
          <w:b/>
          <w:sz w:val="28"/>
          <w:szCs w:val="28"/>
        </w:rPr>
        <w:t xml:space="preserve"> К ДИФФЕРЕНЦИРОВАННОМУ ЗАЧЕТУ</w:t>
      </w: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ДИСЦИПЛИНЫ.</w:t>
      </w:r>
    </w:p>
    <w:p w:rsidR="00CA780B" w:rsidRPr="004B1335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ДИСЦИПЛИНЫ.</w:t>
      </w:r>
    </w:p>
    <w:p w:rsidR="00CA780B" w:rsidRPr="004B1335" w:rsidRDefault="00CA780B" w:rsidP="00CA780B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A780B" w:rsidRPr="003D1766" w:rsidRDefault="00CA780B" w:rsidP="00CA780B">
      <w:pPr>
        <w:pStyle w:val="a4"/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bookmarkStart w:id="0" w:name="_Toc316860036"/>
    </w:p>
    <w:p w:rsidR="00CA780B" w:rsidRDefault="00CA780B" w:rsidP="00CA780B"/>
    <w:p w:rsidR="00CA780B" w:rsidRDefault="00CA780B" w:rsidP="00CA780B"/>
    <w:p w:rsidR="00CA780B" w:rsidRDefault="00CA780B" w:rsidP="00CA780B">
      <w:pPr>
        <w:rPr>
          <w:b/>
        </w:rPr>
      </w:pPr>
    </w:p>
    <w:bookmarkEnd w:id="0"/>
    <w:p w:rsidR="00CA780B" w:rsidRPr="00A527EE" w:rsidRDefault="00CA780B" w:rsidP="00CA780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lastRenderedPageBreak/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CA780B" w:rsidRDefault="00CA780B" w:rsidP="00CA780B">
      <w:pPr>
        <w:pStyle w:val="a4"/>
        <w:rPr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контрольно-измерительныхматериаловдисциплины  «Электротехника и основы электронной техники»</w:t>
      </w:r>
    </w:p>
    <w:p w:rsidR="00CA780B" w:rsidRPr="00202A6A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предназначендля оценки результатов освоения</w:t>
      </w:r>
      <w:r>
        <w:rPr>
          <w:rFonts w:ascii="Times New Roman" w:hAnsi="Times New Roman" w:cs="Times New Roman"/>
          <w:sz w:val="28"/>
          <w:szCs w:val="28"/>
        </w:rPr>
        <w:t xml:space="preserve"> дисциплины  </w:t>
      </w:r>
      <w:r w:rsidRPr="00202A6A">
        <w:rPr>
          <w:rFonts w:ascii="Times New Roman" w:hAnsi="Times New Roman" w:cs="Times New Roman"/>
          <w:sz w:val="28"/>
          <w:szCs w:val="28"/>
        </w:rPr>
        <w:t>«Электротехника и основы электронной техники»</w:t>
      </w:r>
    </w:p>
    <w:p w:rsidR="00CA780B" w:rsidRDefault="00CA780B" w:rsidP="00CA780B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CA780B" w:rsidRDefault="00CA780B" w:rsidP="00CA780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584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  </w:t>
      </w:r>
    </w:p>
    <w:p w:rsidR="00CA780B" w:rsidRPr="00995584" w:rsidRDefault="00CA780B" w:rsidP="00CA780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3"/>
        <w:gridCol w:w="8666"/>
      </w:tblGrid>
      <w:tr w:rsidR="00302F71" w:rsidRPr="004E3018" w:rsidTr="006D634D">
        <w:trPr>
          <w:trHeight w:val="454"/>
        </w:trPr>
        <w:tc>
          <w:tcPr>
            <w:tcW w:w="1223" w:type="dxa"/>
          </w:tcPr>
          <w:p w:rsidR="00302F71" w:rsidRPr="004E3018" w:rsidRDefault="00302F71" w:rsidP="006D634D">
            <w:pPr>
              <w:pStyle w:val="2"/>
              <w:spacing w:before="0" w:after="0" w:line="360" w:lineRule="auto"/>
              <w:jc w:val="center"/>
              <w:rPr>
                <w:rStyle w:val="a7"/>
                <w:rFonts w:ascii="Times New Roman" w:hAnsi="Times New Roman"/>
                <w:b w:val="0"/>
                <w:bCs w:val="0"/>
                <w:i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ОК 01.</w:t>
            </w:r>
          </w:p>
        </w:tc>
        <w:tc>
          <w:tcPr>
            <w:tcW w:w="8666" w:type="dxa"/>
          </w:tcPr>
          <w:p w:rsidR="00302F71" w:rsidRPr="004E3018" w:rsidRDefault="00302F71" w:rsidP="006D634D">
            <w:pPr>
              <w:pStyle w:val="2"/>
              <w:spacing w:before="0" w:after="0" w:line="360" w:lineRule="auto"/>
              <w:jc w:val="both"/>
              <w:rPr>
                <w:rStyle w:val="a7"/>
                <w:rFonts w:ascii="Times New Roman" w:hAnsi="Times New Roman"/>
                <w:b w:val="0"/>
                <w:bCs w:val="0"/>
                <w:i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ПК.2.1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Осуществлять  эксплуатацию  теплотехнического оборудования для производства неметаллических строительных изделий и конструкций.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ПК.2.2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Определять  неполадки  в  работе  оборудования,  подбирать оборудование по заданным условиям. 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ПК.2.4 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Выявлять  резерв  работы  оборудования  для  увеличения выпуска продукции.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 xml:space="preserve">ПК 3.1  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Осуществлять регулирование и автоматическое управление параметрами технологического процесса</w:t>
            </w:r>
          </w:p>
        </w:tc>
      </w:tr>
      <w:tr w:rsidR="00302F71" w:rsidRPr="00306D31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jc w:val="center"/>
              <w:rPr>
                <w:rFonts w:ascii="Times New Roman" w:hAnsi="Times New Roman"/>
                <w:b w:val="0"/>
                <w:i w:val="0"/>
              </w:rPr>
            </w:pPr>
            <w:bookmarkStart w:id="1" w:name="_GoBack"/>
            <w:bookmarkEnd w:id="1"/>
            <w:r w:rsidRPr="00302F71">
              <w:rPr>
                <w:rFonts w:ascii="Times New Roman" w:hAnsi="Times New Roman"/>
                <w:b w:val="0"/>
                <w:i w:val="0"/>
              </w:rPr>
              <w:t>ПК 4.2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rPr>
                <w:rFonts w:ascii="Times New Roman" w:hAnsi="Times New Roman"/>
                <w:b w:val="0"/>
                <w:i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Предупреждать и устранять отклонения в работе технологического оборудования;</w:t>
            </w:r>
          </w:p>
        </w:tc>
      </w:tr>
      <w:tr w:rsidR="00302F71" w:rsidRPr="00306D31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ПК 4.3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rPr>
                <w:rFonts w:ascii="Times New Roman" w:hAnsi="Times New Roman"/>
                <w:b w:val="0"/>
                <w:i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Осуществлять подбор оборудования, обеспечивающего энергосбережение;</w:t>
            </w:r>
          </w:p>
        </w:tc>
      </w:tr>
    </w:tbl>
    <w:p w:rsidR="00CA780B" w:rsidRDefault="00CA780B" w:rsidP="00CA78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rPr>
          <w:color w:val="FF0000"/>
        </w:rPr>
      </w:pPr>
    </w:p>
    <w:p w:rsidR="00CA780B" w:rsidRDefault="00CA780B" w:rsidP="00CA780B">
      <w:pPr>
        <w:rPr>
          <w:color w:val="FF0000"/>
        </w:rPr>
      </w:pPr>
    </w:p>
    <w:p w:rsidR="00302F71" w:rsidRDefault="00302F71" w:rsidP="00CA780B">
      <w:pPr>
        <w:rPr>
          <w:color w:val="FF0000"/>
        </w:rPr>
      </w:pPr>
    </w:p>
    <w:p w:rsidR="00CA780B" w:rsidRDefault="00CA780B" w:rsidP="00CA780B">
      <w:pPr>
        <w:rPr>
          <w:color w:val="FF0000"/>
        </w:rPr>
      </w:pPr>
    </w:p>
    <w:p w:rsidR="00CA780B" w:rsidRDefault="00CA780B" w:rsidP="00CA780B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</w:t>
      </w:r>
      <w:r w:rsidR="00302F71" w:rsidRPr="00302F71">
        <w:rPr>
          <w:rFonts w:ascii="Times New Roman" w:hAnsi="Times New Roman" w:cs="Times New Roman"/>
          <w:b/>
          <w:sz w:val="28"/>
          <w:szCs w:val="28"/>
        </w:rPr>
        <w:t>ДИФФЕРЕНЦИРОВАНН</w:t>
      </w:r>
      <w:r w:rsidR="00302F71">
        <w:rPr>
          <w:rFonts w:ascii="Times New Roman" w:hAnsi="Times New Roman" w:cs="Times New Roman"/>
          <w:b/>
          <w:sz w:val="28"/>
          <w:szCs w:val="28"/>
        </w:rPr>
        <w:t>ОМУ</w:t>
      </w:r>
      <w:r w:rsidR="00302F71" w:rsidRPr="00302F71">
        <w:rPr>
          <w:rFonts w:ascii="Times New Roman" w:hAnsi="Times New Roman" w:cs="Times New Roman"/>
          <w:b/>
          <w:sz w:val="28"/>
          <w:szCs w:val="28"/>
        </w:rPr>
        <w:t xml:space="preserve"> ЗАЧЕТ</w:t>
      </w:r>
      <w:r w:rsidR="00302F71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четвертого семестра предусмотрен</w:t>
      </w:r>
      <w:r w:rsidR="00EB48EC">
        <w:rPr>
          <w:rFonts w:ascii="Times New Roman" w:hAnsi="Times New Roman" w:cs="Times New Roman"/>
          <w:sz w:val="28"/>
          <w:szCs w:val="28"/>
        </w:rPr>
        <w:t xml:space="preserve"> дифференцированный зачет. </w:t>
      </w:r>
    </w:p>
    <w:p w:rsidR="00CA780B" w:rsidRDefault="00EB48EC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Итоговая оценка </w:t>
      </w:r>
      <w:r w:rsidR="00CA780B">
        <w:rPr>
          <w:rFonts w:ascii="Times New Roman" w:hAnsi="Times New Roman" w:cs="Times New Roman"/>
          <w:sz w:val="28"/>
          <w:szCs w:val="28"/>
        </w:rPr>
        <w:t>состоит из результатов текущей успеваемости (70%), результата решения практической задачи (15%), результата ответа на теоретический вопрос (15%).</w:t>
      </w:r>
    </w:p>
    <w:p w:rsidR="00CA780B" w:rsidRPr="00DC2D76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A780B" w:rsidRPr="004B1335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Устный ответ на теоретический вопрос.   </w:t>
      </w:r>
      <w:r w:rsidRPr="004109E3">
        <w:rPr>
          <w:rFonts w:ascii="Times New Roman" w:hAnsi="Times New Roman" w:cs="Times New Roman"/>
          <w:sz w:val="28"/>
          <w:szCs w:val="28"/>
        </w:rPr>
        <w:t>Дляосвоения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</w:t>
      </w:r>
      <w:r w:rsidRPr="00202A6A">
        <w:rPr>
          <w:rFonts w:ascii="Times New Roman" w:hAnsi="Times New Roman" w:cs="Times New Roman"/>
          <w:sz w:val="28"/>
          <w:szCs w:val="28"/>
        </w:rPr>
        <w:t>Электротехника и основы электронной техники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CA780B" w:rsidRPr="0029265C" w:rsidRDefault="00CA780B" w:rsidP="00CA780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1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i/>
          <w:sz w:val="28"/>
          <w:szCs w:val="28"/>
        </w:rPr>
        <w:t xml:space="preserve"> Основы электротехники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Основные свойства и характеристики электрического поля. Проводники и диэлектрики в электрическом поле.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Электроизоляционные материалы, их практическое применение. Конденсаторы, емкость конденсаторов. Соединение конденсаторов.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Электрическая цепь и ее основные элементы. Электрический ток, его направление. Электродвижущая сила (ЭДС) и напряжение на зажимах источника. Электрическое сопротивление.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Закон Ома для участка цепи и всей цепи. Последовательное, параллельное и смешанное соединение резисторов.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Законы Кирхгофа. Их применение для расчета цепей.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Магнитное поле и его характеристики. </w:t>
      </w:r>
      <w:r w:rsidRPr="0029265C">
        <w:rPr>
          <w:rFonts w:ascii="Times New Roman" w:hAnsi="Times New Roman"/>
          <w:bCs/>
          <w:sz w:val="28"/>
          <w:szCs w:val="28"/>
        </w:rPr>
        <w:t>Единицы измерения магнитных величин. Закон Ампера. Закон полного тока</w:t>
      </w:r>
      <w:r w:rsidRPr="002926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sz w:val="28"/>
          <w:szCs w:val="28"/>
        </w:rPr>
        <w:t>Ферромагнитные материалы и их свойства. Классификация магнитных материалов.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Электромагнитная сила, ферромагнитные вещества и их намагничивание.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Электромагнитная индукция при движении проводника в магнитном поле</w:t>
      </w:r>
      <w:r w:rsidRPr="0029265C">
        <w:rPr>
          <w:rFonts w:ascii="Times New Roman" w:hAnsi="Times New Roman"/>
          <w:bCs/>
          <w:sz w:val="28"/>
          <w:szCs w:val="28"/>
        </w:rPr>
        <w:t>.</w:t>
      </w: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 Самоиндукция и взаимоиндукция, вихревые токи, их практическое применение.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Переменный ток, его определение. Период и частота переменного тока. Получение синусоидальной ЭДС. Временная и векторная диаграмма.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Виды сопротивлений в цепях переменного тока: активные и реактивные. Цепи переменного тока с активным сопротивлением, с индуктивностью, с емкостью. Векторные диаграммы. Кривые тока и напряжения.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Неразветвленная цепь переменного тока, содержащая активное сопротивление, индуктивность и емкость. Векторная диаграмма. Треугольники напряжений, сопротивлений, мощностей. Резонанс напряжений.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lastRenderedPageBreak/>
        <w:t xml:space="preserve"> Разветвленная цепь переменного тока с параллельным соединением активно- индуктивного, емкостного сопротивлений. Векторная диаграмма. Резонанс токов.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 xml:space="preserve"> Получение трехфазной ЭДС.  Соединение обмоток генератора и потребителей звездой. Фазные и линейные напряжения, соотношение между ними.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Трехфазные симметричные цепи. Векторная диаграмма напряжений и токов. Нулевой провод и его значение.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Соединение обмоток генератора и потребителей треугольником. Соотношение между фазными и линейными токами. Векторная диаграмма напряжений и токов.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 xml:space="preserve"> Мощность трехфазной цепи при соединении потребителей звездой и треугольником.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Виды электрических измерений. Классификация измерительных приборов, их характеристики.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Погрешности измерений. Измерение напряжений и токов. Измерение сопротивлений.</w:t>
      </w:r>
    </w:p>
    <w:p w:rsidR="00CA780B" w:rsidRPr="0029265C" w:rsidRDefault="00CA780B" w:rsidP="00CA780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A780B" w:rsidRPr="0029265C" w:rsidRDefault="00CA780B" w:rsidP="00CA780B">
      <w:pPr>
        <w:spacing w:after="0" w:line="240" w:lineRule="auto"/>
        <w:ind w:left="426"/>
        <w:jc w:val="center"/>
        <w:rPr>
          <w:rFonts w:ascii="Times New Roman" w:hAnsi="Times New Roman"/>
          <w:b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2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bCs/>
          <w:i/>
          <w:sz w:val="28"/>
          <w:szCs w:val="28"/>
        </w:rPr>
        <w:t xml:space="preserve"> Электрические машины и трансформаторы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Назначение трансформаторов и их применение. Устройство, принцип действия однофазного трансформатора. Режимы работы однофазного трансформатора.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Потери и к.п.д. т</w:t>
      </w:r>
      <w:r>
        <w:rPr>
          <w:rFonts w:ascii="Times New Roman" w:hAnsi="Times New Roman"/>
          <w:sz w:val="28"/>
          <w:szCs w:val="28"/>
        </w:rPr>
        <w:t>рансформатора. Трехфазные транс</w:t>
      </w:r>
      <w:r w:rsidRPr="0029265C">
        <w:rPr>
          <w:rFonts w:ascii="Times New Roman" w:hAnsi="Times New Roman"/>
          <w:sz w:val="28"/>
          <w:szCs w:val="28"/>
        </w:rPr>
        <w:t>форматоры, соединение их обмоток.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Технические данные силового трансформатора. Понятие об измерительных трансформаторах тока и напряжения, автотрансформаторах.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Назначение машин переменного тока, их классификация. Устройство трехфазного двигателя и основные элементы его конструкции.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Понятие об устройстве обмотки статора. Получение вращающегося магнитного  поля машины.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Принцип действия трехфазного асинхронного двигателя. Вращающий момент. Скольжение. Рабочий процесс асинхронного двигателя и его механическая характеристика. Перегрузочная способность, условия пуска.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Асинхронные двигатели с короткозамкнутым и фазным роторами.  Регулирование частоты вращения. Реверсирование. Потери энергии и к.п.д. Область применения асинхронных машин.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Назначение машин постоянного тока и их классификация. Устройство электрических машин постоянного тока, основные элементы конструкции и их назначение.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Принцип работы машины постоянного тока. Основные сведения о генераторах и электродвигателях постоянного тока.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Схемы включения, характеристики и область применения машин постоянного тока.</w:t>
      </w:r>
    </w:p>
    <w:p w:rsidR="00CA780B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CA780B" w:rsidRPr="0029265C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3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bCs/>
          <w:i/>
          <w:sz w:val="28"/>
          <w:szCs w:val="28"/>
        </w:rPr>
        <w:t xml:space="preserve"> Основы электропривода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lastRenderedPageBreak/>
        <w:t>Понятие об электроприводе. Виды электроприводов.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Режимы работы  электродвигателей (длительный, повторно-кратковременный, кратковременный). Аппаратура управления и защиты.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Назначение аппаратуры управления, ее классификация. Пускорегулирующая аппаратура ручного управления (рубильники и переключатели, пакетные выключатели, контроллеры).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Аппаратура автоматического управления (контакторы, магнитные пускатели).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Аппаратура защиты (плавкие предохранители, автоматические выключатели).</w:t>
      </w:r>
    </w:p>
    <w:p w:rsidR="00CA780B" w:rsidRPr="0029265C" w:rsidRDefault="00CA780B" w:rsidP="00CA780B">
      <w:pPr>
        <w:pStyle w:val="a3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CA780B" w:rsidRPr="00FC747A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FC747A">
        <w:rPr>
          <w:rFonts w:ascii="Times New Roman" w:hAnsi="Times New Roman"/>
          <w:b/>
          <w:bCs/>
          <w:i/>
          <w:sz w:val="28"/>
          <w:szCs w:val="28"/>
        </w:rPr>
        <w:t>Раздел 4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FC747A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Передача и распределение электрической энергии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Назначение трансформаторных подстанций и распределительных пунктов. 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Электроснабжение промышленных предприятий и жилых зданий.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Понятие о маркировке проводов и кабелей: выбор сечения проводов и кабелей.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Способы учета и контроля потребления электроэнергии. Экономия электроэнергии.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Действие электрического тока на организм человека. 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Факторы, влияющие на исход поражения человека электрическим током. Оказание первой доврачебной помощи пострадавшему.</w:t>
      </w:r>
    </w:p>
    <w:p w:rsidR="00CA780B" w:rsidRPr="0029265C" w:rsidRDefault="00CA780B" w:rsidP="00CA780B">
      <w:pPr>
        <w:pStyle w:val="a3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CA780B" w:rsidRPr="0029265C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5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bCs/>
          <w:i/>
          <w:sz w:val="28"/>
          <w:szCs w:val="28"/>
        </w:rPr>
        <w:t xml:space="preserve"> Основы электроники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Электрофизические свойства полупроводников, собственная и примесная проводимости. Электронно-дырочный переход и его свойства.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Полупроводниковые диоды: классификация, свойства маркировка, область применения.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Понятие о фотодиодах и фоторезисторах.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Биполярные транзисторы: устройство, характеристики, схемы включения. Статические параметры, применение, маркировка.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Тиристоры, классификация, устройство, характеристики, область применения.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Основные сведения о выпрямителях. Однофазные и трехфазные схемы выпрямления, принцип их работы.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Сглаживающие фильтр. Электронные стабилизаторы напряжения тока.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Классификация и основные параметры усилителей. Принцип построения каскада усиления. Режим транзисторного каскада по постоянному току.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Обратные связи в усилителях. Усилители мощности. Широкополосные усилители. Усилители постоянного тока. Операционные усилители.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Усилители интегрального исполнения. Электронные генераторы синусоидальных колебаний типа  - </w:t>
      </w:r>
      <w:r w:rsidRPr="0029265C">
        <w:rPr>
          <w:rFonts w:ascii="Times New Roman" w:hAnsi="Times New Roman"/>
          <w:sz w:val="28"/>
          <w:szCs w:val="28"/>
          <w:lang w:val="en-US"/>
        </w:rPr>
        <w:t>LC</w:t>
      </w:r>
      <w:r w:rsidRPr="0029265C">
        <w:rPr>
          <w:rFonts w:ascii="Times New Roman" w:hAnsi="Times New Roman"/>
          <w:sz w:val="28"/>
          <w:szCs w:val="28"/>
        </w:rPr>
        <w:t>: способ создания положительной обратной связи в этом генераторе.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lastRenderedPageBreak/>
        <w:t xml:space="preserve"> Генераторы пилообразных напряжений: схема, принцип действия, применение.</w:t>
      </w:r>
    </w:p>
    <w:p w:rsidR="00CA780B" w:rsidRDefault="00CA780B" w:rsidP="00CA780B">
      <w:pPr>
        <w:pStyle w:val="a4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Мультивибраторы: схема, понятие o работе, применение.  Триггеры</w:t>
      </w:r>
    </w:p>
    <w:p w:rsidR="00CA780B" w:rsidRDefault="00CA780B" w:rsidP="00CA780B">
      <w:pPr>
        <w:pStyle w:val="a4"/>
        <w:rPr>
          <w:rFonts w:ascii="Times New Roman" w:hAnsi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CA780B" w:rsidRPr="003D1766" w:rsidRDefault="00CA780B" w:rsidP="00CA780B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>3.2.1  В случае устных ответов на теоретические вопросы</w:t>
      </w: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«3» -  поверхностный ответ на поставленный вопрос;  «2» - отсутствие ответа(0%).</w:t>
      </w: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 xml:space="preserve">Задача №1.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В трехфазную сеть с линейным напряжением 220 В включен приемник, фазы которого имеют активное сопротивление  40 Ом и индуктивное сопротивление 55 Ом. Определить фазный и линейный  токи,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 xml:space="preserve">Задача №2.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Определите  активную мощность,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220 В, линейный ток 6, 8 А, частота равна 50 Гц и индуктивность катушки 0, 0124 Гц.  Фазы приемника имеют активное сопротивление  40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>Задача № 3.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индуктивное сопротивление 40 Ом. Линейное напряжение сети 220 В, активное сопротивление 50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0A1">
        <w:rPr>
          <w:rFonts w:ascii="Times New Roman" w:hAnsi="Times New Roman" w:cs="Times New Roman"/>
          <w:b/>
          <w:sz w:val="28"/>
          <w:szCs w:val="28"/>
        </w:rPr>
        <w:t>Задача№4.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B50A1">
        <w:rPr>
          <w:rFonts w:ascii="Times New Roman" w:hAnsi="Times New Roman" w:cs="Times New Roman"/>
          <w:sz w:val="28"/>
          <w:szCs w:val="28"/>
        </w:rPr>
        <w:t xml:space="preserve"> = 0,0127 Гц и активным сопротивлением равным 3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№5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В трехфазную сеть с линейным напряжением 220 В включен приемник, фазы которого </w:t>
      </w:r>
      <w:r>
        <w:rPr>
          <w:rFonts w:ascii="Times New Roman" w:hAnsi="Times New Roman" w:cs="Times New Roman"/>
          <w:sz w:val="28"/>
          <w:szCs w:val="28"/>
        </w:rPr>
        <w:t>имеют активное сопротивление  35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м и индуктивное сопротивление 50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Определить фазный и линейный  токи,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№6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Определите  активную мощность,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</w:t>
      </w:r>
      <w:r>
        <w:rPr>
          <w:rFonts w:ascii="Times New Roman" w:hAnsi="Times New Roman" w:cs="Times New Roman"/>
          <w:sz w:val="28"/>
          <w:szCs w:val="28"/>
        </w:rPr>
        <w:t>220 В, линейный ток 4</w:t>
      </w:r>
      <w:r w:rsidRPr="00DD4067">
        <w:rPr>
          <w:rFonts w:ascii="Times New Roman" w:hAnsi="Times New Roman" w:cs="Times New Roman"/>
          <w:sz w:val="28"/>
          <w:szCs w:val="28"/>
        </w:rPr>
        <w:t>, 8 А, частота равна 50 Гц</w:t>
      </w:r>
      <w:r>
        <w:rPr>
          <w:rFonts w:ascii="Times New Roman" w:hAnsi="Times New Roman" w:cs="Times New Roman"/>
          <w:sz w:val="28"/>
          <w:szCs w:val="28"/>
        </w:rPr>
        <w:t xml:space="preserve"> и индуктивность катушки 0, 0215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Гц.  Фазы приемника </w:t>
      </w:r>
      <w:r>
        <w:rPr>
          <w:rFonts w:ascii="Times New Roman" w:hAnsi="Times New Roman" w:cs="Times New Roman"/>
          <w:sz w:val="28"/>
          <w:szCs w:val="28"/>
        </w:rPr>
        <w:t>имеют активное сопротивление  30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№ 7</w:t>
      </w:r>
      <w:r w:rsidRPr="00DD4067">
        <w:rPr>
          <w:rFonts w:ascii="Times New Roman" w:hAnsi="Times New Roman" w:cs="Times New Roman"/>
          <w:b/>
          <w:sz w:val="28"/>
          <w:szCs w:val="28"/>
        </w:rPr>
        <w:t>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</w:t>
      </w:r>
      <w:r>
        <w:rPr>
          <w:rFonts w:ascii="Times New Roman" w:hAnsi="Times New Roman" w:cs="Times New Roman"/>
          <w:sz w:val="28"/>
          <w:szCs w:val="28"/>
        </w:rPr>
        <w:t>индуктивное сопротивление 45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Линейное напряжение сети </w:t>
      </w:r>
      <w:r>
        <w:rPr>
          <w:rFonts w:ascii="Times New Roman" w:hAnsi="Times New Roman" w:cs="Times New Roman"/>
          <w:sz w:val="28"/>
          <w:szCs w:val="28"/>
        </w:rPr>
        <w:t>220 В, активное сопротивление 55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Задача№8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0,021</w:t>
      </w:r>
      <w:r w:rsidRPr="006B50A1">
        <w:rPr>
          <w:rFonts w:ascii="Times New Roman" w:hAnsi="Times New Roman" w:cs="Times New Roman"/>
          <w:sz w:val="28"/>
          <w:szCs w:val="28"/>
        </w:rPr>
        <w:t xml:space="preserve">7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4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Задача№9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12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 w:rsidRPr="006376FF">
        <w:rPr>
          <w:rFonts w:ascii="Times New Roman" w:hAnsi="Times New Roman" w:cs="Times New Roman"/>
          <w:sz w:val="28"/>
          <w:szCs w:val="28"/>
        </w:rPr>
        <w:t xml:space="preserve">= 16 </w:t>
      </w:r>
      <w:r>
        <w:rPr>
          <w:rFonts w:ascii="Times New Roman" w:hAnsi="Times New Roman" w:cs="Times New Roman"/>
          <w:sz w:val="28"/>
          <w:szCs w:val="28"/>
        </w:rPr>
        <w:t xml:space="preserve">Ом подведено напряжение 120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Задача№10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6,3 кВ. Определить коэффициент трансформации, если в режиме холостого хода напряжение на выводах его вторичной обмотки составляет 400 В. Найти число витков первичной обмотки, если число витков вторичной обмотки  равно 150.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Задача№11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13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= 17Ом подведено напряжение 110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Задача№12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5,3 кВ. Определить коэффициент трансформации, если в режиме холостого хода напряжение на выводах его вторичной обмотки составляет 440 В. Найти число витков первичной обмотки, если число витков вторичной обмотки  равно 130.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>Задача №1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>В трехфазную сеть с линейным напряжением 220 В включен приемник, фазы которого</w:t>
      </w:r>
      <w:r>
        <w:rPr>
          <w:rFonts w:ascii="Times New Roman" w:hAnsi="Times New Roman" w:cs="Times New Roman"/>
          <w:sz w:val="28"/>
          <w:szCs w:val="28"/>
        </w:rPr>
        <w:t xml:space="preserve"> имеют активное сопротивление  35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м и индуктивное сопротивление 50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Определить фазный и линейный  токи,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№14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Определите  активную мощность,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</w:t>
      </w:r>
      <w:r>
        <w:rPr>
          <w:rFonts w:ascii="Times New Roman" w:hAnsi="Times New Roman" w:cs="Times New Roman"/>
          <w:sz w:val="28"/>
          <w:szCs w:val="28"/>
        </w:rPr>
        <w:t>220 В, линейный ток 6,6</w:t>
      </w:r>
      <w:r w:rsidRPr="00DD4067">
        <w:rPr>
          <w:rFonts w:ascii="Times New Roman" w:hAnsi="Times New Roman" w:cs="Times New Roman"/>
          <w:sz w:val="28"/>
          <w:szCs w:val="28"/>
        </w:rPr>
        <w:t xml:space="preserve"> А, частота равна 50 Гц и индуктивность катушки 0, 0124 Гц.  Фазы приемника</w:t>
      </w:r>
      <w:r>
        <w:rPr>
          <w:rFonts w:ascii="Times New Roman" w:hAnsi="Times New Roman" w:cs="Times New Roman"/>
          <w:sz w:val="28"/>
          <w:szCs w:val="28"/>
        </w:rPr>
        <w:t xml:space="preserve"> имеют активное сопротивление  5</w:t>
      </w:r>
      <w:r w:rsidRPr="00DD4067">
        <w:rPr>
          <w:rFonts w:ascii="Times New Roman" w:hAnsi="Times New Roman" w:cs="Times New Roman"/>
          <w:sz w:val="28"/>
          <w:szCs w:val="28"/>
        </w:rPr>
        <w:t xml:space="preserve">0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15</w:t>
      </w:r>
      <w:r w:rsidRPr="00DD4067">
        <w:rPr>
          <w:rFonts w:ascii="Times New Roman" w:hAnsi="Times New Roman" w:cs="Times New Roman"/>
          <w:b/>
          <w:sz w:val="28"/>
          <w:szCs w:val="28"/>
        </w:rPr>
        <w:t>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</w:t>
      </w:r>
      <w:r>
        <w:rPr>
          <w:rFonts w:ascii="Times New Roman" w:hAnsi="Times New Roman" w:cs="Times New Roman"/>
          <w:sz w:val="28"/>
          <w:szCs w:val="28"/>
        </w:rPr>
        <w:t>индуктивное сопротивление 35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Линейное напряжение сети </w:t>
      </w:r>
      <w:r>
        <w:rPr>
          <w:rFonts w:ascii="Times New Roman" w:hAnsi="Times New Roman" w:cs="Times New Roman"/>
          <w:sz w:val="28"/>
          <w:szCs w:val="28"/>
        </w:rPr>
        <w:t>220 В, активное сопротивление 55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Задача№16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0,0115</w:t>
      </w:r>
      <w:r w:rsidRPr="006B50A1">
        <w:rPr>
          <w:rFonts w:ascii="Times New Roman" w:hAnsi="Times New Roman" w:cs="Times New Roman"/>
          <w:sz w:val="28"/>
          <w:szCs w:val="28"/>
        </w:rPr>
        <w:t xml:space="preserve">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7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№17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В трехфазную сеть с линейным напряжением 220 В включен приемник, фазы которого </w:t>
      </w:r>
      <w:r>
        <w:rPr>
          <w:rFonts w:ascii="Times New Roman" w:hAnsi="Times New Roman" w:cs="Times New Roman"/>
          <w:sz w:val="28"/>
          <w:szCs w:val="28"/>
        </w:rPr>
        <w:t>имеют активное сопротивление  30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м и индуктивное сопротивление 45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Определить фазный и линейный  токи,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№18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Определите  активную мощность, </w:t>
      </w:r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</w:t>
      </w:r>
      <w:r>
        <w:rPr>
          <w:rFonts w:ascii="Times New Roman" w:hAnsi="Times New Roman" w:cs="Times New Roman"/>
          <w:sz w:val="28"/>
          <w:szCs w:val="28"/>
        </w:rPr>
        <w:t>220 В, линейный ток 6,5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А, частота равна 50 Гц</w:t>
      </w:r>
      <w:r>
        <w:rPr>
          <w:rFonts w:ascii="Times New Roman" w:hAnsi="Times New Roman" w:cs="Times New Roman"/>
          <w:sz w:val="28"/>
          <w:szCs w:val="28"/>
        </w:rPr>
        <w:t xml:space="preserve"> и индуктивность катушки 0, 0215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Гц.  Фазы приемника </w:t>
      </w:r>
      <w:r>
        <w:rPr>
          <w:rFonts w:ascii="Times New Roman" w:hAnsi="Times New Roman" w:cs="Times New Roman"/>
          <w:sz w:val="28"/>
          <w:szCs w:val="28"/>
        </w:rPr>
        <w:t>имеют активное сопротивление  35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19</w:t>
      </w:r>
      <w:r w:rsidRPr="00DD4067">
        <w:rPr>
          <w:rFonts w:ascii="Times New Roman" w:hAnsi="Times New Roman" w:cs="Times New Roman"/>
          <w:b/>
          <w:sz w:val="28"/>
          <w:szCs w:val="28"/>
        </w:rPr>
        <w:t>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</w:t>
      </w:r>
      <w:r>
        <w:rPr>
          <w:rFonts w:ascii="Times New Roman" w:hAnsi="Times New Roman" w:cs="Times New Roman"/>
          <w:sz w:val="28"/>
          <w:szCs w:val="28"/>
        </w:rPr>
        <w:t>индуктивное сопротивление 55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Линейное напряжение сети </w:t>
      </w:r>
      <w:r>
        <w:rPr>
          <w:rFonts w:ascii="Times New Roman" w:hAnsi="Times New Roman" w:cs="Times New Roman"/>
          <w:sz w:val="28"/>
          <w:szCs w:val="28"/>
        </w:rPr>
        <w:t>220 В, активное сопротивление 65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Задача№20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0,032</w:t>
      </w:r>
      <w:r w:rsidRPr="006B50A1">
        <w:rPr>
          <w:rFonts w:ascii="Times New Roman" w:hAnsi="Times New Roman" w:cs="Times New Roman"/>
          <w:sz w:val="28"/>
          <w:szCs w:val="28"/>
        </w:rPr>
        <w:t xml:space="preserve">7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6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Задача№21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14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= 18Ом подведено напряжение 120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Задача№22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7,6 кВ. Определить коэффициент трансформации, если в режиме холостого хода напряжение на выводах его вторичной обмотки составляет 400 В. Найти число витков первичной обмотки, если число витков вторичной обмотки  равно 160.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Задача№23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10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= 13Ом подведено напряжение 220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Задача№24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8,4 кВ. Определить коэффициент трансформации, если в режиме холостого хода напряжение на выводах его вторичной обмотки составляет 460 В. Найти число витков первичной обмотки, если число витков вторичной обмотки  равно 170.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Задача№25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0,016</w:t>
      </w:r>
      <w:r w:rsidRPr="006B50A1">
        <w:rPr>
          <w:rFonts w:ascii="Times New Roman" w:hAnsi="Times New Roman" w:cs="Times New Roman"/>
          <w:sz w:val="28"/>
          <w:szCs w:val="28"/>
        </w:rPr>
        <w:t xml:space="preserve">7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7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CA780B" w:rsidRPr="00E46F5C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376FF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376FF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Pr="00E46F5C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Pr="00202A6A" w:rsidRDefault="00CA780B" w:rsidP="00CA780B">
      <w:pPr>
        <w:rPr>
          <w:color w:val="FF0000"/>
        </w:rPr>
      </w:pPr>
    </w:p>
    <w:p w:rsidR="00B328BE" w:rsidRDefault="00B328BE"/>
    <w:sectPr w:rsidR="00B328BE" w:rsidSect="00B3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F5932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96569"/>
    <w:multiLevelType w:val="hybridMultilevel"/>
    <w:tmpl w:val="F4CCF6BE"/>
    <w:lvl w:ilvl="0" w:tplc="642666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F6AF8"/>
    <w:multiLevelType w:val="hybridMultilevel"/>
    <w:tmpl w:val="8188DD3C"/>
    <w:lvl w:ilvl="0" w:tplc="D108DC7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AB4C1F"/>
    <w:multiLevelType w:val="hybridMultilevel"/>
    <w:tmpl w:val="6296AFA0"/>
    <w:lvl w:ilvl="0" w:tplc="19E8332C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902644D"/>
    <w:multiLevelType w:val="hybridMultilevel"/>
    <w:tmpl w:val="018A84E4"/>
    <w:lvl w:ilvl="0" w:tplc="B7D03E02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C0903C4"/>
    <w:multiLevelType w:val="hybridMultilevel"/>
    <w:tmpl w:val="5F4660D2"/>
    <w:lvl w:ilvl="0" w:tplc="C6AE99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780B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3A38"/>
    <w:rsid w:val="00043DF3"/>
    <w:rsid w:val="00047793"/>
    <w:rsid w:val="0005318F"/>
    <w:rsid w:val="00054028"/>
    <w:rsid w:val="00054F3F"/>
    <w:rsid w:val="000552E9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90CCA"/>
    <w:rsid w:val="000937DB"/>
    <w:rsid w:val="0009493D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753F"/>
    <w:rsid w:val="000E4EAB"/>
    <w:rsid w:val="000E7E88"/>
    <w:rsid w:val="000F3077"/>
    <w:rsid w:val="000F5EC4"/>
    <w:rsid w:val="000F76AE"/>
    <w:rsid w:val="000F7971"/>
    <w:rsid w:val="00101FC8"/>
    <w:rsid w:val="001070DF"/>
    <w:rsid w:val="00110723"/>
    <w:rsid w:val="00111684"/>
    <w:rsid w:val="00113D96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81F12"/>
    <w:rsid w:val="001847DC"/>
    <w:rsid w:val="00185FC8"/>
    <w:rsid w:val="00186ECE"/>
    <w:rsid w:val="00191263"/>
    <w:rsid w:val="0019335D"/>
    <w:rsid w:val="00193663"/>
    <w:rsid w:val="001A1EFA"/>
    <w:rsid w:val="001A5751"/>
    <w:rsid w:val="001A6703"/>
    <w:rsid w:val="001A684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1F56"/>
    <w:rsid w:val="001F488A"/>
    <w:rsid w:val="001F5137"/>
    <w:rsid w:val="00200745"/>
    <w:rsid w:val="002029CC"/>
    <w:rsid w:val="00203D4A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203AE"/>
    <w:rsid w:val="00225541"/>
    <w:rsid w:val="0022745E"/>
    <w:rsid w:val="00231101"/>
    <w:rsid w:val="0023350E"/>
    <w:rsid w:val="002361D2"/>
    <w:rsid w:val="0023633B"/>
    <w:rsid w:val="00237E95"/>
    <w:rsid w:val="00240CC8"/>
    <w:rsid w:val="002410A8"/>
    <w:rsid w:val="00241379"/>
    <w:rsid w:val="0024144A"/>
    <w:rsid w:val="002417D9"/>
    <w:rsid w:val="00243164"/>
    <w:rsid w:val="002433E3"/>
    <w:rsid w:val="00244CA4"/>
    <w:rsid w:val="00247C4A"/>
    <w:rsid w:val="0025010F"/>
    <w:rsid w:val="00250E1D"/>
    <w:rsid w:val="002523F9"/>
    <w:rsid w:val="002546AE"/>
    <w:rsid w:val="002551DD"/>
    <w:rsid w:val="00256ED1"/>
    <w:rsid w:val="00257435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779C3"/>
    <w:rsid w:val="002803BE"/>
    <w:rsid w:val="00281612"/>
    <w:rsid w:val="00283C5C"/>
    <w:rsid w:val="0028485B"/>
    <w:rsid w:val="00286FBD"/>
    <w:rsid w:val="002939F2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3002ED"/>
    <w:rsid w:val="0030072D"/>
    <w:rsid w:val="00302318"/>
    <w:rsid w:val="00302F71"/>
    <w:rsid w:val="003057A5"/>
    <w:rsid w:val="00305FD8"/>
    <w:rsid w:val="003104DB"/>
    <w:rsid w:val="00310506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ED0"/>
    <w:rsid w:val="0034115F"/>
    <w:rsid w:val="003414F3"/>
    <w:rsid w:val="0034287C"/>
    <w:rsid w:val="003442F0"/>
    <w:rsid w:val="003452BC"/>
    <w:rsid w:val="00347821"/>
    <w:rsid w:val="00351379"/>
    <w:rsid w:val="00353782"/>
    <w:rsid w:val="00354335"/>
    <w:rsid w:val="00355197"/>
    <w:rsid w:val="003552A3"/>
    <w:rsid w:val="0035573B"/>
    <w:rsid w:val="00355881"/>
    <w:rsid w:val="0036254F"/>
    <w:rsid w:val="00362DFF"/>
    <w:rsid w:val="00363FFE"/>
    <w:rsid w:val="003700AE"/>
    <w:rsid w:val="003745D4"/>
    <w:rsid w:val="0037475F"/>
    <w:rsid w:val="003763E0"/>
    <w:rsid w:val="0037659C"/>
    <w:rsid w:val="00377E06"/>
    <w:rsid w:val="003821AB"/>
    <w:rsid w:val="0038592E"/>
    <w:rsid w:val="00385F3A"/>
    <w:rsid w:val="00387E67"/>
    <w:rsid w:val="00390E27"/>
    <w:rsid w:val="00396C70"/>
    <w:rsid w:val="003A1D69"/>
    <w:rsid w:val="003A2A2D"/>
    <w:rsid w:val="003A4F52"/>
    <w:rsid w:val="003B297A"/>
    <w:rsid w:val="003B60CD"/>
    <w:rsid w:val="003C0300"/>
    <w:rsid w:val="003C34B0"/>
    <w:rsid w:val="003C3AD7"/>
    <w:rsid w:val="003C7377"/>
    <w:rsid w:val="003D4AE8"/>
    <w:rsid w:val="003D51BD"/>
    <w:rsid w:val="003D56C3"/>
    <w:rsid w:val="003D795D"/>
    <w:rsid w:val="003D7AEC"/>
    <w:rsid w:val="003E287E"/>
    <w:rsid w:val="003E3D11"/>
    <w:rsid w:val="003E4273"/>
    <w:rsid w:val="003E4548"/>
    <w:rsid w:val="003E518F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79B"/>
    <w:rsid w:val="00461A97"/>
    <w:rsid w:val="00462D56"/>
    <w:rsid w:val="004638D6"/>
    <w:rsid w:val="00463976"/>
    <w:rsid w:val="0046656C"/>
    <w:rsid w:val="004665F9"/>
    <w:rsid w:val="00467837"/>
    <w:rsid w:val="0047213C"/>
    <w:rsid w:val="00473A6B"/>
    <w:rsid w:val="004757F8"/>
    <w:rsid w:val="004767A2"/>
    <w:rsid w:val="004814E1"/>
    <w:rsid w:val="00481D12"/>
    <w:rsid w:val="00483A03"/>
    <w:rsid w:val="00484484"/>
    <w:rsid w:val="00484D1A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4113"/>
    <w:rsid w:val="004B50F8"/>
    <w:rsid w:val="004B6816"/>
    <w:rsid w:val="004C0E76"/>
    <w:rsid w:val="004C23B7"/>
    <w:rsid w:val="004D3354"/>
    <w:rsid w:val="004D3E8F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69BF"/>
    <w:rsid w:val="00516BA0"/>
    <w:rsid w:val="00524011"/>
    <w:rsid w:val="005275B6"/>
    <w:rsid w:val="005302C4"/>
    <w:rsid w:val="00530C13"/>
    <w:rsid w:val="00535822"/>
    <w:rsid w:val="00535F68"/>
    <w:rsid w:val="00536271"/>
    <w:rsid w:val="005374E2"/>
    <w:rsid w:val="0053755C"/>
    <w:rsid w:val="00537617"/>
    <w:rsid w:val="00537A9C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E28"/>
    <w:rsid w:val="00582E31"/>
    <w:rsid w:val="00582E8B"/>
    <w:rsid w:val="00584BBF"/>
    <w:rsid w:val="00590B6B"/>
    <w:rsid w:val="00590D60"/>
    <w:rsid w:val="005A015F"/>
    <w:rsid w:val="005A5D06"/>
    <w:rsid w:val="005A61F2"/>
    <w:rsid w:val="005A6CE3"/>
    <w:rsid w:val="005B1013"/>
    <w:rsid w:val="005B1490"/>
    <w:rsid w:val="005B17FD"/>
    <w:rsid w:val="005B1AFE"/>
    <w:rsid w:val="005B3BB1"/>
    <w:rsid w:val="005B4337"/>
    <w:rsid w:val="005C1747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24F8"/>
    <w:rsid w:val="005E5049"/>
    <w:rsid w:val="005E7C8A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5C48"/>
    <w:rsid w:val="00617528"/>
    <w:rsid w:val="006252C2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616F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2C9E"/>
    <w:rsid w:val="006B30FC"/>
    <w:rsid w:val="006B3FA1"/>
    <w:rsid w:val="006B4744"/>
    <w:rsid w:val="006B65A8"/>
    <w:rsid w:val="006C3635"/>
    <w:rsid w:val="006C3F64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700493"/>
    <w:rsid w:val="00703D37"/>
    <w:rsid w:val="00704A82"/>
    <w:rsid w:val="00705957"/>
    <w:rsid w:val="00706BD3"/>
    <w:rsid w:val="00707A23"/>
    <w:rsid w:val="00713D23"/>
    <w:rsid w:val="007169AE"/>
    <w:rsid w:val="00721677"/>
    <w:rsid w:val="00723959"/>
    <w:rsid w:val="007307F4"/>
    <w:rsid w:val="0073219B"/>
    <w:rsid w:val="007360AE"/>
    <w:rsid w:val="00737755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6FF4"/>
    <w:rsid w:val="00800314"/>
    <w:rsid w:val="008014D6"/>
    <w:rsid w:val="00805735"/>
    <w:rsid w:val="008057E1"/>
    <w:rsid w:val="00806960"/>
    <w:rsid w:val="00810536"/>
    <w:rsid w:val="0081297B"/>
    <w:rsid w:val="00814EE9"/>
    <w:rsid w:val="0081698F"/>
    <w:rsid w:val="0082511A"/>
    <w:rsid w:val="00827735"/>
    <w:rsid w:val="00832BA5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681B"/>
    <w:rsid w:val="00927259"/>
    <w:rsid w:val="00935592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2AEF"/>
    <w:rsid w:val="00975DBB"/>
    <w:rsid w:val="009764A1"/>
    <w:rsid w:val="00977B15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A2190"/>
    <w:rsid w:val="009A2924"/>
    <w:rsid w:val="009A46A1"/>
    <w:rsid w:val="009A72A8"/>
    <w:rsid w:val="009B26DC"/>
    <w:rsid w:val="009B6853"/>
    <w:rsid w:val="009C0973"/>
    <w:rsid w:val="009C5B36"/>
    <w:rsid w:val="009D61B3"/>
    <w:rsid w:val="009D7816"/>
    <w:rsid w:val="009D7DE3"/>
    <w:rsid w:val="009E077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FE3"/>
    <w:rsid w:val="00A23901"/>
    <w:rsid w:val="00A23B6A"/>
    <w:rsid w:val="00A23D13"/>
    <w:rsid w:val="00A24CB2"/>
    <w:rsid w:val="00A30230"/>
    <w:rsid w:val="00A35A2E"/>
    <w:rsid w:val="00A36508"/>
    <w:rsid w:val="00A41160"/>
    <w:rsid w:val="00A41455"/>
    <w:rsid w:val="00A422BE"/>
    <w:rsid w:val="00A45243"/>
    <w:rsid w:val="00A47A6A"/>
    <w:rsid w:val="00A5175C"/>
    <w:rsid w:val="00A52443"/>
    <w:rsid w:val="00A60889"/>
    <w:rsid w:val="00A618DB"/>
    <w:rsid w:val="00A76911"/>
    <w:rsid w:val="00A8099B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B13F2"/>
    <w:rsid w:val="00AB48B3"/>
    <w:rsid w:val="00AB5A37"/>
    <w:rsid w:val="00AB7756"/>
    <w:rsid w:val="00AC1755"/>
    <w:rsid w:val="00AC1888"/>
    <w:rsid w:val="00AC5AB3"/>
    <w:rsid w:val="00AC77FC"/>
    <w:rsid w:val="00AD077A"/>
    <w:rsid w:val="00AD20FB"/>
    <w:rsid w:val="00AD220F"/>
    <w:rsid w:val="00AD2A56"/>
    <w:rsid w:val="00AD6173"/>
    <w:rsid w:val="00AD6B11"/>
    <w:rsid w:val="00AD7889"/>
    <w:rsid w:val="00AD7E4E"/>
    <w:rsid w:val="00AE06BE"/>
    <w:rsid w:val="00AE2533"/>
    <w:rsid w:val="00AE2FFB"/>
    <w:rsid w:val="00AE46F9"/>
    <w:rsid w:val="00AE512A"/>
    <w:rsid w:val="00AE76C3"/>
    <w:rsid w:val="00AE786B"/>
    <w:rsid w:val="00AF15E8"/>
    <w:rsid w:val="00AF19A1"/>
    <w:rsid w:val="00AF282B"/>
    <w:rsid w:val="00AF5E77"/>
    <w:rsid w:val="00AF76E4"/>
    <w:rsid w:val="00AF7BEE"/>
    <w:rsid w:val="00AF7C42"/>
    <w:rsid w:val="00AF7E38"/>
    <w:rsid w:val="00B00D22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0D3B"/>
    <w:rsid w:val="00B92D0D"/>
    <w:rsid w:val="00B9362E"/>
    <w:rsid w:val="00B96FC4"/>
    <w:rsid w:val="00BA0915"/>
    <w:rsid w:val="00BA337C"/>
    <w:rsid w:val="00BA3714"/>
    <w:rsid w:val="00BA4B08"/>
    <w:rsid w:val="00BA5202"/>
    <w:rsid w:val="00BA5B04"/>
    <w:rsid w:val="00BA6FBD"/>
    <w:rsid w:val="00BA7189"/>
    <w:rsid w:val="00BB5FB3"/>
    <w:rsid w:val="00BC5732"/>
    <w:rsid w:val="00BD371E"/>
    <w:rsid w:val="00BD6699"/>
    <w:rsid w:val="00BE0DDB"/>
    <w:rsid w:val="00BE26CC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59B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2275"/>
    <w:rsid w:val="00C3278E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0F68"/>
    <w:rsid w:val="00C617B3"/>
    <w:rsid w:val="00C65365"/>
    <w:rsid w:val="00C710B3"/>
    <w:rsid w:val="00C739AB"/>
    <w:rsid w:val="00C800CB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A780B"/>
    <w:rsid w:val="00CB01A0"/>
    <w:rsid w:val="00CB29FC"/>
    <w:rsid w:val="00CB3430"/>
    <w:rsid w:val="00CB46DB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67D5"/>
    <w:rsid w:val="00CF1EF6"/>
    <w:rsid w:val="00CF2291"/>
    <w:rsid w:val="00CF22D5"/>
    <w:rsid w:val="00CF2515"/>
    <w:rsid w:val="00CF2D71"/>
    <w:rsid w:val="00CF48C3"/>
    <w:rsid w:val="00CF68BC"/>
    <w:rsid w:val="00D02561"/>
    <w:rsid w:val="00D05459"/>
    <w:rsid w:val="00D16152"/>
    <w:rsid w:val="00D1698E"/>
    <w:rsid w:val="00D22865"/>
    <w:rsid w:val="00D25F40"/>
    <w:rsid w:val="00D272D6"/>
    <w:rsid w:val="00D3247A"/>
    <w:rsid w:val="00D34275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726"/>
    <w:rsid w:val="00D7702F"/>
    <w:rsid w:val="00D83720"/>
    <w:rsid w:val="00D85449"/>
    <w:rsid w:val="00D92AE8"/>
    <w:rsid w:val="00D9363C"/>
    <w:rsid w:val="00D93DDE"/>
    <w:rsid w:val="00D94463"/>
    <w:rsid w:val="00D95663"/>
    <w:rsid w:val="00D9571D"/>
    <w:rsid w:val="00DA0972"/>
    <w:rsid w:val="00DA114F"/>
    <w:rsid w:val="00DA12EB"/>
    <w:rsid w:val="00DA2A72"/>
    <w:rsid w:val="00DA7CDB"/>
    <w:rsid w:val="00DB6411"/>
    <w:rsid w:val="00DB6451"/>
    <w:rsid w:val="00DB65F1"/>
    <w:rsid w:val="00DC08E7"/>
    <w:rsid w:val="00DC12DF"/>
    <w:rsid w:val="00DD0697"/>
    <w:rsid w:val="00DD1B91"/>
    <w:rsid w:val="00DD252A"/>
    <w:rsid w:val="00DD3748"/>
    <w:rsid w:val="00DD402A"/>
    <w:rsid w:val="00DD6C5F"/>
    <w:rsid w:val="00DE21FB"/>
    <w:rsid w:val="00DE655A"/>
    <w:rsid w:val="00DE7848"/>
    <w:rsid w:val="00DF015F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4FBA"/>
    <w:rsid w:val="00E26EC5"/>
    <w:rsid w:val="00E272E6"/>
    <w:rsid w:val="00E27E0C"/>
    <w:rsid w:val="00E3358D"/>
    <w:rsid w:val="00E33B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48EC"/>
    <w:rsid w:val="00EB5B49"/>
    <w:rsid w:val="00EB5FF6"/>
    <w:rsid w:val="00EB6528"/>
    <w:rsid w:val="00EB68BA"/>
    <w:rsid w:val="00EB7B2C"/>
    <w:rsid w:val="00EC5B4C"/>
    <w:rsid w:val="00EC7519"/>
    <w:rsid w:val="00EC7A62"/>
    <w:rsid w:val="00ED1A02"/>
    <w:rsid w:val="00ED25AF"/>
    <w:rsid w:val="00ED6392"/>
    <w:rsid w:val="00ED7F2B"/>
    <w:rsid w:val="00EE164C"/>
    <w:rsid w:val="00EE50F7"/>
    <w:rsid w:val="00EE5249"/>
    <w:rsid w:val="00EF082A"/>
    <w:rsid w:val="00EF1446"/>
    <w:rsid w:val="00EF60B3"/>
    <w:rsid w:val="00EF75CD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C53"/>
    <w:rsid w:val="00F2483B"/>
    <w:rsid w:val="00F26236"/>
    <w:rsid w:val="00F275D1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6547"/>
    <w:rsid w:val="00F900C2"/>
    <w:rsid w:val="00F908B2"/>
    <w:rsid w:val="00F95AA2"/>
    <w:rsid w:val="00F967CB"/>
    <w:rsid w:val="00F96BBE"/>
    <w:rsid w:val="00FA1A2D"/>
    <w:rsid w:val="00FA41E8"/>
    <w:rsid w:val="00FA493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80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7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8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A780B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CA780B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A780B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uiPriority w:val="99"/>
    <w:rsid w:val="00CA78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7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80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">
    <w:name w:val="Основной текст4"/>
    <w:rsid w:val="00CA780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02F7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7">
    <w:name w:val="Emphasis"/>
    <w:basedOn w:val="a0"/>
    <w:uiPriority w:val="20"/>
    <w:qFormat/>
    <w:rsid w:val="00302F71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Гыук</cp:lastModifiedBy>
  <cp:revision>12</cp:revision>
  <dcterms:created xsi:type="dcterms:W3CDTF">2016-11-28T15:20:00Z</dcterms:created>
  <dcterms:modified xsi:type="dcterms:W3CDTF">2019-10-23T11:19:00Z</dcterms:modified>
</cp:coreProperties>
</file>